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A04514" w:rsidP="00674AC8" w14:paraId="6B5F038D" w14:textId="414E0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RPr="00A04514" w:rsidP="00674AC8" w14:paraId="37183461" w14:textId="799A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о</w:t>
      </w:r>
      <w:r w:rsidRPr="00A04514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Pr="00A04514" w:rsidR="00476C42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A04514">
        <w:rPr>
          <w:rFonts w:ascii="Times New Roman" w:hAnsi="Times New Roman" w:cs="Times New Roman"/>
          <w:sz w:val="28"/>
          <w:szCs w:val="28"/>
        </w:rPr>
        <w:t>уголовно</w:t>
      </w:r>
      <w:r w:rsidRPr="00A04514" w:rsidR="00476C42">
        <w:rPr>
          <w:rFonts w:ascii="Times New Roman" w:hAnsi="Times New Roman" w:cs="Times New Roman"/>
          <w:sz w:val="28"/>
          <w:szCs w:val="28"/>
        </w:rPr>
        <w:t>му</w:t>
      </w:r>
      <w:r w:rsidRPr="00A04514">
        <w:rPr>
          <w:rFonts w:ascii="Times New Roman" w:hAnsi="Times New Roman" w:cs="Times New Roman"/>
          <w:sz w:val="28"/>
          <w:szCs w:val="28"/>
        </w:rPr>
        <w:t xml:space="preserve"> дел</w:t>
      </w:r>
      <w:r w:rsidRPr="00A04514" w:rsidR="00476C42">
        <w:rPr>
          <w:rFonts w:ascii="Times New Roman" w:hAnsi="Times New Roman" w:cs="Times New Roman"/>
          <w:sz w:val="28"/>
          <w:szCs w:val="28"/>
        </w:rPr>
        <w:t>у</w:t>
      </w:r>
    </w:p>
    <w:p w:rsidR="009F178E" w:rsidRPr="00A04514" w:rsidP="00674AC8" w14:paraId="6FDFD93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6F" w:rsidRPr="00A04514" w:rsidP="0000436F" w14:paraId="369E4654" w14:textId="5A147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</w:t>
      </w:r>
      <w:r w:rsidRPr="00A04514" w:rsidR="00056B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514" w:rsidR="005D0ACF">
        <w:rPr>
          <w:rFonts w:ascii="Times New Roman" w:hAnsi="Times New Roman" w:cs="Times New Roman"/>
          <w:sz w:val="28"/>
          <w:szCs w:val="28"/>
        </w:rPr>
        <w:t xml:space="preserve">    </w:t>
      </w:r>
      <w:r w:rsidRPr="00A04514"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7F3E29">
        <w:rPr>
          <w:rFonts w:ascii="Times New Roman" w:hAnsi="Times New Roman" w:cs="Times New Roman"/>
          <w:sz w:val="28"/>
          <w:szCs w:val="28"/>
        </w:rPr>
        <w:t xml:space="preserve">   </w:t>
      </w:r>
      <w:r w:rsidRPr="00A04514" w:rsidR="00726D05">
        <w:rPr>
          <w:rFonts w:ascii="Times New Roman" w:hAnsi="Times New Roman" w:cs="Times New Roman"/>
          <w:sz w:val="28"/>
          <w:szCs w:val="28"/>
        </w:rPr>
        <w:t xml:space="preserve">   </w:t>
      </w:r>
      <w:r w:rsidRPr="00A04514" w:rsidR="00F60688">
        <w:rPr>
          <w:rFonts w:ascii="Times New Roman" w:hAnsi="Times New Roman" w:cs="Times New Roman"/>
          <w:sz w:val="28"/>
          <w:szCs w:val="28"/>
        </w:rPr>
        <w:t xml:space="preserve">  </w:t>
      </w:r>
      <w:r w:rsidRPr="00A04514" w:rsidR="002C28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1B5B">
        <w:rPr>
          <w:rFonts w:ascii="Times New Roman" w:hAnsi="Times New Roman" w:cs="Times New Roman"/>
          <w:sz w:val="28"/>
          <w:szCs w:val="28"/>
        </w:rPr>
        <w:t>04 февраля 2025</w:t>
      </w:r>
      <w:r w:rsidRPr="00A04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196" w:rsidRPr="00A04514" w:rsidP="004B5196" w14:paraId="0D60E1C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ab/>
      </w:r>
      <w:r w:rsidRPr="00A045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Березовского судебного района Ханты-Мансийского автономного округа – Югры Рахматулина А.Б., </w:t>
      </w:r>
    </w:p>
    <w:p w:rsidR="00A04514" w:rsidP="004B5196" w14:paraId="75F429D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Анимовой З.В., </w:t>
      </w:r>
    </w:p>
    <w:p w:rsidR="004B5196" w:rsidRPr="004A426D" w:rsidP="004B5196" w14:paraId="58C28FA5" w14:textId="32F6A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4B5196" w:rsidRPr="005F2D4D" w:rsidP="004B5196" w14:paraId="3B0D8C8D" w14:textId="2B5BE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– </w:t>
      </w:r>
      <w:r w:rsidRPr="005F2D4D" w:rsidR="005F2D4D">
        <w:rPr>
          <w:rFonts w:ascii="Times New Roman" w:hAnsi="Times New Roman" w:cs="Times New Roman"/>
          <w:sz w:val="28"/>
          <w:szCs w:val="28"/>
        </w:rPr>
        <w:t>помощника прокурора Березовского района Жердева А.Е.,</w:t>
      </w:r>
    </w:p>
    <w:p w:rsidR="004B5196" w:rsidP="00904B44" w14:paraId="03893D20" w14:textId="4DB69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D4D">
        <w:rPr>
          <w:rFonts w:ascii="Times New Roman" w:hAnsi="Times New Roman" w:cs="Times New Roman"/>
          <w:sz w:val="28"/>
          <w:szCs w:val="28"/>
        </w:rPr>
        <w:t>обвиняемо</w:t>
      </w:r>
      <w:r w:rsidRPr="005F2D4D" w:rsidR="00A04514">
        <w:rPr>
          <w:rFonts w:ascii="Times New Roman" w:hAnsi="Times New Roman" w:cs="Times New Roman"/>
          <w:sz w:val="28"/>
          <w:szCs w:val="28"/>
        </w:rPr>
        <w:t>го</w:t>
      </w:r>
      <w:r w:rsidRPr="005F2D4D">
        <w:rPr>
          <w:rFonts w:ascii="Times New Roman" w:hAnsi="Times New Roman" w:cs="Times New Roman"/>
          <w:sz w:val="28"/>
          <w:szCs w:val="28"/>
        </w:rPr>
        <w:t xml:space="preserve"> </w:t>
      </w:r>
      <w:r w:rsidRPr="005F2D4D" w:rsidR="002A1B5B">
        <w:rPr>
          <w:rFonts w:ascii="Times New Roman" w:hAnsi="Times New Roman" w:cs="Times New Roman"/>
          <w:sz w:val="28"/>
          <w:szCs w:val="28"/>
        </w:rPr>
        <w:t>Валей А.В</w:t>
      </w:r>
      <w:r w:rsidRPr="005F2D4D" w:rsidR="00A04514">
        <w:rPr>
          <w:rFonts w:ascii="Times New Roman" w:hAnsi="Times New Roman" w:cs="Times New Roman"/>
          <w:sz w:val="28"/>
          <w:szCs w:val="28"/>
        </w:rPr>
        <w:t>.</w:t>
      </w:r>
      <w:r w:rsidRPr="005F2D4D">
        <w:rPr>
          <w:rFonts w:ascii="Times New Roman" w:hAnsi="Times New Roman" w:cs="Times New Roman"/>
          <w:sz w:val="28"/>
          <w:szCs w:val="28"/>
        </w:rPr>
        <w:t>, е</w:t>
      </w:r>
      <w:r w:rsidRPr="005F2D4D" w:rsidR="00A04514">
        <w:rPr>
          <w:rFonts w:ascii="Times New Roman" w:hAnsi="Times New Roman" w:cs="Times New Roman"/>
          <w:sz w:val="28"/>
          <w:szCs w:val="28"/>
        </w:rPr>
        <w:t>го</w:t>
      </w:r>
      <w:r w:rsidRPr="005F2D4D">
        <w:rPr>
          <w:rFonts w:ascii="Times New Roman" w:hAnsi="Times New Roman" w:cs="Times New Roman"/>
          <w:sz w:val="28"/>
          <w:szCs w:val="28"/>
        </w:rPr>
        <w:t xml:space="preserve"> защитника </w:t>
      </w:r>
      <w:r w:rsidRPr="00A04514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2A1B5B">
        <w:rPr>
          <w:rFonts w:ascii="Times New Roman" w:hAnsi="Times New Roman" w:cs="Times New Roman"/>
          <w:sz w:val="28"/>
          <w:szCs w:val="28"/>
        </w:rPr>
        <w:t>Каневой Т.А.</w:t>
      </w:r>
      <w:r w:rsidRPr="00A04514" w:rsidR="00904B44">
        <w:rPr>
          <w:rFonts w:ascii="Times New Roman" w:hAnsi="Times New Roman" w:cs="Times New Roman"/>
          <w:sz w:val="28"/>
          <w:szCs w:val="28"/>
        </w:rPr>
        <w:t xml:space="preserve">, </w:t>
      </w:r>
      <w:r w:rsidRPr="00A04514">
        <w:rPr>
          <w:rFonts w:ascii="Times New Roman" w:hAnsi="Times New Roman" w:cs="Times New Roman"/>
          <w:sz w:val="28"/>
          <w:szCs w:val="28"/>
        </w:rPr>
        <w:t>представивше</w:t>
      </w:r>
      <w:r w:rsidRPr="00A04514" w:rsidR="00904B44">
        <w:rPr>
          <w:rFonts w:ascii="Times New Roman" w:hAnsi="Times New Roman" w:cs="Times New Roman"/>
          <w:sz w:val="28"/>
          <w:szCs w:val="28"/>
        </w:rPr>
        <w:t>го</w:t>
      </w:r>
      <w:r w:rsidRPr="00A04514">
        <w:rPr>
          <w:rFonts w:ascii="Times New Roman" w:hAnsi="Times New Roman" w:cs="Times New Roman"/>
          <w:sz w:val="28"/>
          <w:szCs w:val="28"/>
        </w:rPr>
        <w:t xml:space="preserve"> удостоверение от </w:t>
      </w:r>
      <w:r w:rsidR="005C12EE">
        <w:rPr>
          <w:rFonts w:ascii="Times New Roman" w:hAnsi="Times New Roman" w:cs="Times New Roman"/>
          <w:sz w:val="28"/>
          <w:szCs w:val="28"/>
        </w:rPr>
        <w:t>*</w:t>
      </w:r>
    </w:p>
    <w:p w:rsidR="000D136D" w:rsidRPr="00A04514" w:rsidP="00904B44" w14:paraId="4D609202" w14:textId="776E8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5C12EE">
        <w:rPr>
          <w:rFonts w:ascii="Times New Roman" w:hAnsi="Times New Roman" w:cs="Times New Roman"/>
          <w:sz w:val="28"/>
          <w:szCs w:val="28"/>
        </w:rPr>
        <w:t>*</w:t>
      </w:r>
    </w:p>
    <w:p w:rsidR="004B5196" w:rsidRPr="00A04514" w:rsidP="004B5196" w14:paraId="42FA9764" w14:textId="2F9AA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A04514" w:rsidR="00906F27">
        <w:rPr>
          <w:rFonts w:ascii="Times New Roman" w:hAnsi="Times New Roman" w:cs="Times New Roman"/>
          <w:sz w:val="28"/>
          <w:szCs w:val="28"/>
        </w:rPr>
        <w:t xml:space="preserve">закрытом судебном заседании в предварительном слушании материалы уголовного дела </w:t>
      </w:r>
      <w:r w:rsidRPr="00A04514">
        <w:rPr>
          <w:rFonts w:ascii="Times New Roman" w:hAnsi="Times New Roman" w:cs="Times New Roman"/>
          <w:sz w:val="28"/>
          <w:szCs w:val="28"/>
        </w:rPr>
        <w:t>№ 1-</w:t>
      </w:r>
      <w:r w:rsidR="002A1B5B">
        <w:rPr>
          <w:rFonts w:ascii="Times New Roman" w:hAnsi="Times New Roman" w:cs="Times New Roman"/>
          <w:sz w:val="28"/>
          <w:szCs w:val="28"/>
        </w:rPr>
        <w:t>13</w:t>
      </w:r>
      <w:r w:rsidRPr="00A04514">
        <w:rPr>
          <w:rFonts w:ascii="Times New Roman" w:hAnsi="Times New Roman" w:cs="Times New Roman"/>
          <w:sz w:val="28"/>
          <w:szCs w:val="28"/>
        </w:rPr>
        <w:t>-0201/202</w:t>
      </w:r>
      <w:r w:rsidR="002A1B5B">
        <w:rPr>
          <w:rFonts w:ascii="Times New Roman" w:hAnsi="Times New Roman" w:cs="Times New Roman"/>
          <w:sz w:val="28"/>
          <w:szCs w:val="28"/>
        </w:rPr>
        <w:t>5</w:t>
      </w:r>
      <w:r w:rsidRPr="00A04514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4B5196" w:rsidRPr="00A04514" w:rsidP="00666394" w14:paraId="228EBBF5" w14:textId="1E2A5C97">
      <w:pPr>
        <w:spacing w:after="0" w:line="240" w:lineRule="auto"/>
        <w:ind w:left="17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Валей Александра Валерьевича</w:t>
      </w:r>
      <w:r w:rsidRPr="00A04514">
        <w:rPr>
          <w:rFonts w:ascii="Times New Roman" w:hAnsi="Times New Roman" w:cs="Times New Roman"/>
          <w:sz w:val="28"/>
          <w:szCs w:val="28"/>
        </w:rPr>
        <w:t xml:space="preserve">, </w:t>
      </w:r>
      <w:r w:rsidR="005C12EE">
        <w:rPr>
          <w:rFonts w:ascii="Times New Roman" w:hAnsi="Times New Roman" w:cs="Times New Roman"/>
          <w:sz w:val="28"/>
          <w:szCs w:val="28"/>
        </w:rPr>
        <w:t>***</w:t>
      </w:r>
    </w:p>
    <w:p w:rsidR="00056BF2" w:rsidRPr="00A04514" w:rsidP="004B5196" w14:paraId="2CEEC7AD" w14:textId="38D69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обвиняемо</w:t>
      </w:r>
      <w:r w:rsidR="004F40B0">
        <w:rPr>
          <w:rFonts w:ascii="Times New Roman" w:hAnsi="Times New Roman" w:cs="Times New Roman"/>
          <w:sz w:val="28"/>
          <w:szCs w:val="28"/>
        </w:rPr>
        <w:t>го</w:t>
      </w:r>
      <w:r w:rsidRPr="00A04514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A04514" w:rsidR="00666394">
        <w:rPr>
          <w:rFonts w:ascii="Times New Roman" w:hAnsi="Times New Roman" w:cs="Times New Roman"/>
          <w:sz w:val="28"/>
          <w:szCs w:val="28"/>
        </w:rPr>
        <w:t>п. «В» ч.2 ст.115</w:t>
      </w:r>
      <w:r w:rsidRPr="00A04514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875939" w:rsidRPr="00A04514" w:rsidP="00A83BA5" w14:paraId="5F6EF7D6" w14:textId="77777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УСТАНОВИЛ:</w:t>
      </w:r>
    </w:p>
    <w:p w:rsidR="009F178E" w:rsidRPr="00A04514" w:rsidP="004B5196" w14:paraId="05DBF8FD" w14:textId="25BD6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Валей Александр Валерьевич</w:t>
      </w:r>
      <w:r w:rsidRPr="00A04514" w:rsidR="004B5196">
        <w:rPr>
          <w:rFonts w:ascii="Times New Roman" w:hAnsi="Times New Roman" w:cs="Times New Roman"/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sz w:val="28"/>
          <w:szCs w:val="28"/>
        </w:rPr>
        <w:t>согласил</w:t>
      </w:r>
      <w:r w:rsidR="004F40B0">
        <w:rPr>
          <w:rFonts w:ascii="Times New Roman" w:hAnsi="Times New Roman" w:cs="Times New Roman"/>
          <w:sz w:val="28"/>
          <w:szCs w:val="28"/>
        </w:rPr>
        <w:t>ся</w:t>
      </w:r>
      <w:r w:rsidRPr="00A04514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в том, что он </w:t>
      </w:r>
      <w:r>
        <w:rPr>
          <w:rFonts w:ascii="Times New Roman" w:hAnsi="Times New Roman" w:cs="Times New Roman"/>
          <w:sz w:val="28"/>
          <w:szCs w:val="28"/>
        </w:rPr>
        <w:t>23 декабря</w:t>
      </w:r>
      <w:r w:rsidR="004F40B0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666394">
        <w:rPr>
          <w:rFonts w:ascii="Times New Roman" w:hAnsi="Times New Roman" w:cs="Times New Roman"/>
          <w:sz w:val="28"/>
          <w:szCs w:val="28"/>
        </w:rPr>
        <w:t xml:space="preserve">2024 года, </w:t>
      </w:r>
      <w:r w:rsidR="00225429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25429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2542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542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04514" w:rsidR="00666394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в кухонном помещении квартиры </w:t>
      </w:r>
      <w:r w:rsidR="005C12EE">
        <w:rPr>
          <w:rFonts w:ascii="Times New Roman" w:hAnsi="Times New Roman" w:cs="Times New Roman"/>
          <w:sz w:val="28"/>
          <w:szCs w:val="28"/>
        </w:rPr>
        <w:t>*</w:t>
      </w:r>
      <w:r w:rsidRPr="00A04514" w:rsidR="00B2781A">
        <w:rPr>
          <w:rFonts w:ascii="Times New Roman" w:hAnsi="Times New Roman" w:cs="Times New Roman"/>
          <w:sz w:val="28"/>
          <w:szCs w:val="28"/>
        </w:rPr>
        <w:t xml:space="preserve"> </w:t>
      </w:r>
      <w:r w:rsidR="00225429">
        <w:rPr>
          <w:rFonts w:ascii="Times New Roman" w:hAnsi="Times New Roman" w:cs="Times New Roman"/>
          <w:sz w:val="28"/>
          <w:szCs w:val="28"/>
        </w:rPr>
        <w:t xml:space="preserve">в ходе конфликта с </w:t>
      </w:r>
      <w:r w:rsidR="005C12EE">
        <w:rPr>
          <w:rFonts w:ascii="Times New Roman" w:hAnsi="Times New Roman" w:cs="Times New Roman"/>
          <w:sz w:val="28"/>
          <w:szCs w:val="28"/>
        </w:rPr>
        <w:t>*</w:t>
      </w:r>
      <w:r w:rsidR="00225429">
        <w:rPr>
          <w:rFonts w:ascii="Times New Roman" w:hAnsi="Times New Roman" w:cs="Times New Roman"/>
          <w:sz w:val="28"/>
          <w:szCs w:val="28"/>
        </w:rPr>
        <w:t xml:space="preserve"> на почве внезапно возникшей личной неприязни, </w:t>
      </w:r>
      <w:r w:rsidRPr="00A04514" w:rsidR="00B2781A">
        <w:rPr>
          <w:rFonts w:ascii="Times New Roman" w:hAnsi="Times New Roman" w:cs="Times New Roman"/>
          <w:sz w:val="28"/>
          <w:szCs w:val="28"/>
        </w:rPr>
        <w:t>умышленно, осознавая общественную опасность и противоправный характер своих действий,  предвидя возможность наступления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B2781A">
        <w:rPr>
          <w:rFonts w:ascii="Times New Roman" w:hAnsi="Times New Roman" w:cs="Times New Roman"/>
          <w:sz w:val="28"/>
          <w:szCs w:val="28"/>
        </w:rPr>
        <w:t xml:space="preserve">опасных последствий и </w:t>
      </w:r>
      <w:r w:rsidRPr="00A04514" w:rsidR="0005740B">
        <w:rPr>
          <w:rFonts w:ascii="Times New Roman" w:hAnsi="Times New Roman" w:cs="Times New Roman"/>
          <w:sz w:val="28"/>
          <w:szCs w:val="28"/>
        </w:rPr>
        <w:t>ж</w:t>
      </w:r>
      <w:r w:rsidRPr="00A04514" w:rsidR="00B2781A">
        <w:rPr>
          <w:rFonts w:ascii="Times New Roman" w:hAnsi="Times New Roman" w:cs="Times New Roman"/>
          <w:sz w:val="28"/>
          <w:szCs w:val="28"/>
        </w:rPr>
        <w:t xml:space="preserve">елая их наступления, с целью причинения телесных повреждений, </w:t>
      </w:r>
      <w:r>
        <w:rPr>
          <w:rFonts w:ascii="Times New Roman" w:hAnsi="Times New Roman" w:cs="Times New Roman"/>
          <w:sz w:val="28"/>
          <w:szCs w:val="28"/>
        </w:rPr>
        <w:t>с применением предмета, используемого в качестве оружия, а именного кухонного ножа</w:t>
      </w:r>
      <w:r w:rsidRPr="00A04514" w:rsidR="00B2781A"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7962D3">
        <w:rPr>
          <w:rFonts w:ascii="Times New Roman" w:hAnsi="Times New Roman" w:cs="Times New Roman"/>
          <w:sz w:val="28"/>
          <w:szCs w:val="28"/>
        </w:rPr>
        <w:t xml:space="preserve">указанным предметом 2 удара в область левого бедра </w:t>
      </w:r>
      <w:r w:rsidR="005C12EE">
        <w:rPr>
          <w:rFonts w:ascii="Times New Roman" w:hAnsi="Times New Roman" w:cs="Times New Roman"/>
          <w:sz w:val="28"/>
          <w:szCs w:val="28"/>
        </w:rPr>
        <w:t>*</w:t>
      </w:r>
      <w:r w:rsidR="007962D3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B2781A">
        <w:rPr>
          <w:rFonts w:ascii="Times New Roman" w:hAnsi="Times New Roman" w:cs="Times New Roman"/>
          <w:sz w:val="28"/>
          <w:szCs w:val="28"/>
        </w:rPr>
        <w:t>в результате чего причинил телесн</w:t>
      </w:r>
      <w:r w:rsidR="007962D3">
        <w:rPr>
          <w:rFonts w:ascii="Times New Roman" w:hAnsi="Times New Roman" w:cs="Times New Roman"/>
          <w:sz w:val="28"/>
          <w:szCs w:val="28"/>
        </w:rPr>
        <w:t>ы</w:t>
      </w:r>
      <w:r w:rsidRPr="00A04514" w:rsidR="00B2781A">
        <w:rPr>
          <w:rFonts w:ascii="Times New Roman" w:hAnsi="Times New Roman" w:cs="Times New Roman"/>
          <w:sz w:val="28"/>
          <w:szCs w:val="28"/>
        </w:rPr>
        <w:t>е повреждени</w:t>
      </w:r>
      <w:r w:rsidR="007962D3">
        <w:rPr>
          <w:rFonts w:ascii="Times New Roman" w:hAnsi="Times New Roman" w:cs="Times New Roman"/>
          <w:sz w:val="28"/>
          <w:szCs w:val="28"/>
        </w:rPr>
        <w:t>я</w:t>
      </w:r>
      <w:r w:rsidRPr="00A04514" w:rsidR="00B2781A">
        <w:rPr>
          <w:rFonts w:ascii="Times New Roman" w:hAnsi="Times New Roman" w:cs="Times New Roman"/>
          <w:sz w:val="28"/>
          <w:szCs w:val="28"/>
        </w:rPr>
        <w:t xml:space="preserve"> в виде раны </w:t>
      </w:r>
      <w:r w:rsidR="007962D3">
        <w:rPr>
          <w:rFonts w:ascii="Times New Roman" w:hAnsi="Times New Roman" w:cs="Times New Roman"/>
          <w:sz w:val="28"/>
          <w:szCs w:val="28"/>
        </w:rPr>
        <w:t>наружной поверхности верхней трети левого бедра, раны левой ягодичной области, которые как в совокупности, так и каждое в отдельности</w:t>
      </w:r>
      <w:r w:rsidRPr="00A04514" w:rsidR="00B2781A">
        <w:rPr>
          <w:rFonts w:ascii="Times New Roman" w:hAnsi="Times New Roman" w:cs="Times New Roman"/>
          <w:sz w:val="28"/>
          <w:szCs w:val="28"/>
        </w:rPr>
        <w:t>, расценива</w:t>
      </w:r>
      <w:r w:rsidR="007962D3">
        <w:rPr>
          <w:rFonts w:ascii="Times New Roman" w:hAnsi="Times New Roman" w:cs="Times New Roman"/>
          <w:sz w:val="28"/>
          <w:szCs w:val="28"/>
        </w:rPr>
        <w:t>ю</w:t>
      </w:r>
      <w:r w:rsidRPr="00A04514" w:rsidR="00B2781A">
        <w:rPr>
          <w:rFonts w:ascii="Times New Roman" w:hAnsi="Times New Roman" w:cs="Times New Roman"/>
          <w:sz w:val="28"/>
          <w:szCs w:val="28"/>
        </w:rPr>
        <w:t>тся как причинивш</w:t>
      </w:r>
      <w:r w:rsidR="007962D3">
        <w:rPr>
          <w:rFonts w:ascii="Times New Roman" w:hAnsi="Times New Roman" w:cs="Times New Roman"/>
          <w:sz w:val="28"/>
          <w:szCs w:val="28"/>
        </w:rPr>
        <w:t>и</w:t>
      </w:r>
      <w:r w:rsidRPr="00A04514" w:rsidR="00B2781A">
        <w:rPr>
          <w:rFonts w:ascii="Times New Roman" w:hAnsi="Times New Roman" w:cs="Times New Roman"/>
          <w:sz w:val="28"/>
          <w:szCs w:val="28"/>
        </w:rPr>
        <w:t>е легкий вред здоровью по признаку его кратковременного расстройства сроком до 21 дня.</w:t>
      </w:r>
      <w:r w:rsidRPr="00A04514" w:rsidR="004B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27" w:rsidRPr="00A04514" w:rsidP="005F012A" w14:paraId="0B9F0CC7" w14:textId="4800D2FF">
      <w:pPr>
        <w:pStyle w:val="20"/>
        <w:shd w:val="clear" w:color="auto" w:fill="auto"/>
        <w:spacing w:before="0" w:after="0" w:line="240" w:lineRule="auto"/>
        <w:ind w:firstLine="567"/>
        <w:rPr>
          <w:rFonts w:eastAsiaTheme="minorHAnsi"/>
          <w:color w:val="000000" w:themeColor="text1"/>
          <w:sz w:val="28"/>
          <w:szCs w:val="28"/>
        </w:rPr>
      </w:pPr>
      <w:r w:rsidRPr="00A04514">
        <w:rPr>
          <w:rFonts w:eastAsiaTheme="minorHAnsi"/>
          <w:color w:val="000000" w:themeColor="text1"/>
          <w:sz w:val="28"/>
          <w:szCs w:val="28"/>
        </w:rPr>
        <w:t xml:space="preserve">Предъявленное </w:t>
      </w:r>
      <w:r w:rsidR="002A1B5B">
        <w:rPr>
          <w:sz w:val="28"/>
          <w:szCs w:val="28"/>
        </w:rPr>
        <w:t>Валей А.В</w:t>
      </w:r>
      <w:r w:rsidR="00A04514">
        <w:rPr>
          <w:sz w:val="28"/>
          <w:szCs w:val="28"/>
        </w:rPr>
        <w:t>.</w:t>
      </w:r>
      <w:r w:rsidRPr="00A04514">
        <w:rPr>
          <w:sz w:val="28"/>
          <w:szCs w:val="28"/>
        </w:rPr>
        <w:t xml:space="preserve"> </w:t>
      </w:r>
      <w:r w:rsidRPr="00A04514">
        <w:rPr>
          <w:rFonts w:eastAsiaTheme="minorHAnsi"/>
          <w:color w:val="000000" w:themeColor="text1"/>
          <w:sz w:val="28"/>
          <w:szCs w:val="28"/>
        </w:rPr>
        <w:t>обвинение подтверждено имеющимися в материалах уголовного дела доказательствами, стороной защиты не оспаривается.</w:t>
      </w:r>
    </w:p>
    <w:p w:rsidR="005F012A" w:rsidRPr="00A04514" w:rsidP="005F012A" w14:paraId="7CC15201" w14:textId="6330A6B0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04514">
        <w:rPr>
          <w:sz w:val="28"/>
          <w:szCs w:val="28"/>
        </w:rPr>
        <w:t xml:space="preserve">Действия </w:t>
      </w:r>
      <w:r w:rsidR="002A1B5B">
        <w:rPr>
          <w:sz w:val="28"/>
          <w:szCs w:val="28"/>
        </w:rPr>
        <w:t>Валей А.В</w:t>
      </w:r>
      <w:r w:rsidR="00A04514">
        <w:rPr>
          <w:sz w:val="28"/>
          <w:szCs w:val="28"/>
        </w:rPr>
        <w:t>.</w:t>
      </w:r>
      <w:r w:rsidRPr="00A04514">
        <w:rPr>
          <w:sz w:val="28"/>
          <w:szCs w:val="28"/>
        </w:rPr>
        <w:t xml:space="preserve"> правильно квалифицированы по </w:t>
      </w:r>
      <w:r w:rsidRPr="00A04514" w:rsidR="00666394">
        <w:rPr>
          <w:sz w:val="28"/>
          <w:szCs w:val="28"/>
        </w:rPr>
        <w:t>п. «В» ч.2 ст.115</w:t>
      </w:r>
      <w:r w:rsidRPr="00A04514">
        <w:rPr>
          <w:sz w:val="28"/>
          <w:szCs w:val="28"/>
        </w:rPr>
        <w:t xml:space="preserve"> УК РФ, как </w:t>
      </w:r>
      <w:r w:rsidRPr="00A04514" w:rsidR="004B5196">
        <w:rPr>
          <w:sz w:val="28"/>
          <w:szCs w:val="28"/>
        </w:rPr>
        <w:t xml:space="preserve">умышленное причинение </w:t>
      </w:r>
      <w:r w:rsidRPr="00A04514" w:rsidR="00B2781A">
        <w:rPr>
          <w:sz w:val="28"/>
          <w:szCs w:val="28"/>
        </w:rPr>
        <w:t>легкого вреда</w:t>
      </w:r>
      <w:r w:rsidRPr="00A04514" w:rsidR="004B5196">
        <w:rPr>
          <w:sz w:val="28"/>
          <w:szCs w:val="28"/>
        </w:rPr>
        <w:t xml:space="preserve"> здоровью, </w:t>
      </w:r>
      <w:r w:rsidRPr="00A04514" w:rsidR="00B2781A">
        <w:rPr>
          <w:sz w:val="28"/>
          <w:szCs w:val="28"/>
        </w:rPr>
        <w:t>вызвавшего кратковременное расстройство здоровья, совершенное с применением предметов, используемых в качестве оружия</w:t>
      </w:r>
      <w:r w:rsidRPr="00A04514">
        <w:rPr>
          <w:sz w:val="28"/>
          <w:szCs w:val="28"/>
        </w:rPr>
        <w:t>.</w:t>
      </w:r>
      <w:r w:rsidRPr="00A04514" w:rsidR="009F178E">
        <w:rPr>
          <w:sz w:val="28"/>
          <w:szCs w:val="28"/>
        </w:rPr>
        <w:t xml:space="preserve"> </w:t>
      </w:r>
      <w:r w:rsidRPr="00A04514" w:rsidR="004B5196">
        <w:rPr>
          <w:sz w:val="28"/>
          <w:szCs w:val="28"/>
        </w:rPr>
        <w:t xml:space="preserve"> </w:t>
      </w:r>
    </w:p>
    <w:p w:rsidR="00906F27" w:rsidRPr="005F2D4D" w:rsidP="005F012A" w14:paraId="23D27CEE" w14:textId="73FC284B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04514">
        <w:rPr>
          <w:sz w:val="28"/>
          <w:szCs w:val="28"/>
        </w:rPr>
        <w:t>После ознакомления с материалами уголовного дела обвиняем</w:t>
      </w:r>
      <w:r w:rsidR="00225429">
        <w:rPr>
          <w:sz w:val="28"/>
          <w:szCs w:val="28"/>
        </w:rPr>
        <w:t>ым</w:t>
      </w:r>
      <w:r w:rsidRPr="00A04514">
        <w:rPr>
          <w:sz w:val="28"/>
          <w:szCs w:val="28"/>
        </w:rPr>
        <w:t xml:space="preserve"> </w:t>
      </w:r>
      <w:r w:rsidR="002A1B5B">
        <w:rPr>
          <w:sz w:val="28"/>
          <w:szCs w:val="28"/>
        </w:rPr>
        <w:t>Валей А.В</w:t>
      </w:r>
      <w:r w:rsidR="00A04514">
        <w:rPr>
          <w:sz w:val="28"/>
          <w:szCs w:val="28"/>
        </w:rPr>
        <w:t>.</w:t>
      </w:r>
      <w:r w:rsidRPr="00A04514">
        <w:rPr>
          <w:sz w:val="28"/>
          <w:szCs w:val="28"/>
        </w:rPr>
        <w:t xml:space="preserve"> заявлено ходатайство о проведении предварительн</w:t>
      </w:r>
      <w:r w:rsidRPr="00A04514" w:rsidR="0005740B">
        <w:rPr>
          <w:sz w:val="28"/>
          <w:szCs w:val="28"/>
        </w:rPr>
        <w:t>ого</w:t>
      </w:r>
      <w:r w:rsidRPr="00A04514">
        <w:rPr>
          <w:sz w:val="28"/>
          <w:szCs w:val="28"/>
        </w:rPr>
        <w:t xml:space="preserve"> слушани</w:t>
      </w:r>
      <w:r w:rsidRPr="00A04514" w:rsidR="0005740B">
        <w:rPr>
          <w:sz w:val="28"/>
          <w:szCs w:val="28"/>
        </w:rPr>
        <w:t>я</w:t>
      </w:r>
      <w:r w:rsidRPr="00A04514">
        <w:rPr>
          <w:sz w:val="28"/>
          <w:szCs w:val="28"/>
        </w:rPr>
        <w:t xml:space="preserve"> для разрешения вопроса о прекращении уголовного дела, в связи с чем, в </w:t>
      </w:r>
      <w:r w:rsidRPr="00A04514">
        <w:rPr>
          <w:sz w:val="28"/>
          <w:szCs w:val="28"/>
        </w:rPr>
        <w:t xml:space="preserve">соответствии с требованиями п. 3 ч. 2 ст. 229 УПК РФ мировым судьей было </w:t>
      </w:r>
      <w:r w:rsidRPr="005F2D4D">
        <w:rPr>
          <w:sz w:val="28"/>
          <w:szCs w:val="28"/>
        </w:rPr>
        <w:t>назначено предварительное слушание.</w:t>
      </w:r>
    </w:p>
    <w:p w:rsidR="005F012A" w:rsidRPr="005F2D4D" w:rsidP="009E36E3" w14:paraId="1F73FB82" w14:textId="795B8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потерпевший </w:t>
      </w:r>
      <w:r w:rsidR="005C12E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ходатайствовал о прекращении дела за примирением сторон. Указал, что с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D4D" w:rsidR="00560C3E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примирил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F2D4D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причиненный ущерб полностью заг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5F2D4D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>ажен путем принесения извинени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F2D4D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5F2D4D" w:rsidR="00C0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принесенных извинений ему достаточно.</w:t>
      </w:r>
      <w:r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произошедшего, сразу после возвращения из больницы, брат перед ним </w:t>
      </w:r>
      <w:r w:rsidRPr="005F2D4D"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извинился, более они не ссорились. В настоящее время брат помогает ему по хозяйству, так как </w:t>
      </w:r>
      <w:r w:rsidR="005C12E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F2D4D"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проживает в частном доме, два года назад перенес инсульт, ему требуется помощь, которую брат оказывает.  </w:t>
      </w:r>
    </w:p>
    <w:p w:rsidR="005F012A" w:rsidRPr="005F2D4D" w:rsidP="005F012A" w14:paraId="3F84698B" w14:textId="40A68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D4D" w:rsidR="002A1B5B">
        <w:rPr>
          <w:rFonts w:ascii="Times New Roman" w:hAnsi="Times New Roman" w:cs="Times New Roman"/>
          <w:sz w:val="28"/>
          <w:szCs w:val="28"/>
          <w:shd w:val="clear" w:color="auto" w:fill="FFFFFF"/>
        </w:rPr>
        <w:t>Валей А.В</w:t>
      </w:r>
      <w:r w:rsidRPr="005F2D4D" w:rsid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согласил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предъявленным </w:t>
      </w:r>
      <w:r w:rsidRPr="005F2D4D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обвинением 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преступления, предусмотренного </w:t>
      </w:r>
      <w:r w:rsidRPr="005F2D4D" w:rsidR="009E36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F2D4D" w:rsidR="00666394">
        <w:rPr>
          <w:rFonts w:ascii="Times New Roman" w:hAnsi="Times New Roman" w:cs="Times New Roman"/>
          <w:sz w:val="28"/>
          <w:szCs w:val="28"/>
          <w:shd w:val="clear" w:color="auto" w:fill="FFFFFF"/>
        </w:rPr>
        <w:t>п. «В» ч.2 ст.115</w:t>
      </w:r>
      <w:r w:rsidRPr="005F2D4D" w:rsidR="004B5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РФ, в полном объеме, 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тить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е дело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примирением сторон, пояснив, что он примирил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 w:rsidRPr="005F2D4D" w:rsidR="009E36E3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2EE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 </w:t>
      </w:r>
      <w:r w:rsidRPr="005F2D4D" w:rsidR="009F17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F2D4D" w:rsidR="009E36E3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5F2D4D" w:rsidR="009F1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извинения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</w:t>
      </w:r>
      <w:r w:rsidRPr="005F2D4D" w:rsidR="009E36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5F2D4D" w:rsidR="007C7AD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простил.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Пояснил, что последствия прекращения дела по не </w:t>
      </w:r>
      <w:r w:rsidR="00B70846">
        <w:rPr>
          <w:rFonts w:ascii="Times New Roman" w:hAnsi="Times New Roman" w:cs="Times New Roman"/>
          <w:sz w:val="28"/>
          <w:szCs w:val="28"/>
          <w:shd w:val="clear" w:color="auto" w:fill="FFFFFF"/>
        </w:rPr>
        <w:t>реабилитирующим</w:t>
      </w:r>
      <w:r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основаниям ему понятны. С братом они помирились по выписке последнего из больницы, ранее он не мог его навестить в связи с тем, что на 2 суток был задержан </w:t>
      </w:r>
      <w:r w:rsidR="00B7084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</w:t>
      </w:r>
      <w:r w:rsid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полиции, </w:t>
      </w:r>
      <w:r w:rsidR="00B70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больнице был карантин. Сейчас он проживает совместно с братом, помогает ему по хозяйству. </w:t>
      </w:r>
    </w:p>
    <w:p w:rsidR="005F012A" w:rsidRPr="00A04514" w:rsidP="005F012A" w14:paraId="55D1BFA1" w14:textId="2C2F6CE7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Адвокат </w:t>
      </w:r>
      <w:r w:rsidRPr="005F2D4D" w:rsidR="007962D3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Канева Т.А.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позицию </w:t>
      </w:r>
      <w:r w:rsidRPr="005F2D4D" w:rsidR="00560C3E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обвиняемо</w:t>
      </w:r>
      <w:r w:rsidRPr="005F2D4D" w:rsidR="00225429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потерпевше</w:t>
      </w:r>
      <w:r w:rsidRPr="005F2D4D" w:rsidR="009E36E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ходатайствовал</w:t>
      </w:r>
      <w:r w:rsidR="0022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прекращении уголовного дела за </w:t>
      </w:r>
      <w:r w:rsidRPr="00A0451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примирением сторон</w:t>
      </w:r>
      <w:r w:rsidRPr="00A04514" w:rsidR="007C7AD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на основании ст. 25 УПК РФ</w:t>
      </w:r>
      <w:r w:rsidRPr="00A0451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F012A" w:rsidRPr="00A04514" w:rsidP="005F012A" w14:paraId="6AB15DED" w14:textId="6177E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="00B70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Жердев А.Е.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возражал против прекращения уголовного дела на основании ст. </w:t>
      </w:r>
      <w:hyperlink r:id="rId5" w:tgtFrame="_blank" w:tooltip="УПК РФ &gt;  Часть 1. Общие положения &gt; Раздел I. Основные положения &gt; Глава 4. &lt;span class=" w:history="1">
        <w:r w:rsidRPr="00A045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04514">
        <w:rPr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освобождения </w:t>
      </w:r>
      <w:r w:rsidRPr="00A04514" w:rsidR="00F04D37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обвиняемо</w:t>
      </w:r>
      <w:r w:rsidR="004A426D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уголовной ответственности</w:t>
      </w:r>
      <w:r w:rsidR="00B70846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настаивая на том, что цели уголовного наказания не будут достигнуты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012A" w:rsidRPr="00A04514" w:rsidP="005F012A" w14:paraId="316D3027" w14:textId="70AA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Обсуждая заявленные потерпевш</w:t>
      </w:r>
      <w:r w:rsidRPr="00A04514" w:rsidR="0005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04514" w:rsidR="00F0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обвиняем</w:t>
      </w:r>
      <w:r w:rsidR="00225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ходатайства о прекращении производства по делу, мировой судья находит их подлежащими удовлетворению по следующим основаниям.</w:t>
      </w:r>
    </w:p>
    <w:p w:rsidR="00DD2A29" w:rsidRPr="00A04514" w:rsidP="00DD2A29" w14:paraId="37D11FE3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DD2A29" w:rsidRPr="00A04514" w:rsidP="00DD2A29" w14:paraId="6CC10E32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DD2A29" w:rsidRPr="00A04514" w:rsidP="00DD2A29" w14:paraId="454A7FFC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4 ч. 1 ст. 236 УПК РФ, по результатам предварительного слушания судья может принять решение о прекращении уголовного дела.</w:t>
      </w:r>
    </w:p>
    <w:p w:rsidR="00DD2A29" w:rsidRPr="00A04514" w:rsidP="00DD2A29" w14:paraId="561CCF12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небольшой или средней тяжести, в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DD2A29" w:rsidRPr="00A04514" w:rsidP="00DD2A29" w14:paraId="2A40CE4A" w14:textId="7F1565E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Анализ приведенных норм показывает, что для прекращения уголовного дела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стадии предварительного слушания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DD2A29" w:rsidRPr="00A04514" w:rsidP="00DD2A29" w14:paraId="1336C42D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ч. 2 ст. 27 УПК РФ прекращение уголовного преследования по основанию, указанному в ст. 25 УПК РФ, допускается, если обвиняемый против этого не возражает.</w:t>
      </w:r>
    </w:p>
    <w:p w:rsidR="00DD2A29" w:rsidRPr="00A04514" w:rsidP="00DD2A29" w14:paraId="3710BD47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правовой позиции, изложенной в п. 9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</w:t>
      </w:r>
    </w:p>
    <w:p w:rsidR="00DD2A29" w:rsidRPr="00A04514" w:rsidP="00DD2A29" w14:paraId="183A18D9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DD2A29" w:rsidRPr="00A04514" w:rsidP="00DD2A29" w14:paraId="04446031" w14:textId="33803FA5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Решая вопрос о возможности прекращения уголовного дела за примирением сторон, мировой судья исходит из того, что 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</w:p>
    <w:p w:rsidR="00DD2A29" w:rsidRPr="00A04514" w:rsidP="00DD2A29" w14:paraId="4E2AE774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обстоятельств, смягчающих и отягчающих ответственность.</w:t>
      </w:r>
    </w:p>
    <w:p w:rsidR="00DD2A29" w:rsidRPr="00A04514" w:rsidP="00DD2A29" w14:paraId="5EFE3B0F" w14:textId="31454A60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разрешении вопроса об освобождении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уголовной ответственности мировой судья учитывает конкретные обстоятельства уголовного дела, а именно то обстоятельство, что потерпевший </w:t>
      </w:r>
      <w:r w:rsidR="005C12E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*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судебном заседании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реализуя свое процессуальное право на примирение с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путем свободно выраженного волеизъявления заявил о примирении с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ым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заглаживании причиненного ему вреда. Добровольность волеизъявления потерпевшего на примирение с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мирового судьи не вызывает сомнений. На данной позиции потерпевший настаивал, поскольку привлекать к уголовной ответственности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желает, претензий к не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том числе материального характера, не имеет, причиненный вред заглажен. </w:t>
      </w:r>
    </w:p>
    <w:p w:rsidR="00DD2A29" w:rsidRPr="00A04514" w:rsidP="00DD2A29" w14:paraId="5A2C9A32" w14:textId="3F65EF2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образом, в судебном заседании установлено, что между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потерпевшим действительно состоялось примирение.</w:t>
      </w:r>
    </w:p>
    <w:p w:rsidR="00DD2A29" w:rsidRPr="00A04514" w:rsidP="00DD2A29" w14:paraId="7C2451A4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Значимым обстоятельством при решении вопроса о прекращении уголовного дела в порядке ст. 25 УПК РФ является категория преступления, в совершении которого обвиняется лицо. </w:t>
      </w:r>
    </w:p>
    <w:p w:rsidR="00DD2A29" w:rsidRPr="00A04514" w:rsidP="00DD2A29" w14:paraId="185D0CD9" w14:textId="2BEAEB32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Совершенное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преступление, квалифицируемое по п. «в»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ч. 2 ст. 115 УК РФ, относится в соответствии с ч. 2 ст. 15 УК РФ к категории преступлений небольшой тяжести.</w:t>
      </w:r>
    </w:p>
    <w:p w:rsidR="00DD2A29" w:rsidRPr="00A04514" w:rsidP="00DD2A29" w14:paraId="44C29582" w14:textId="34E5C4E2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возместил потерпевшему причиненный преступлением вред и загладил свою вину путем принесения извинений. Потерпевшим возмещение вреда в таком виде принято, претензий он не имеет. </w:t>
      </w:r>
    </w:p>
    <w:p w:rsidR="00DD2A29" w:rsidRPr="00A04514" w:rsidP="00DD2A29" w14:paraId="77EE6A4C" w14:textId="794F72BD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того, мировым судьей установлено, что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ходе дознания полностью признал свою вину в предъявленном обвинении и в содеянном раскаял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не оспаривал правовую оценку своих действий, приведенную в обвинительном акте, давал правдивые показания, чем активно способствовал раскрытию и расследованию данного преступления, при ознакомлении с материалами уголовного дела ходатайствовал о рассмотрении дела в особом порядке судебного разбирательства, что способствовало скорейшему расследованию и рассмотрению дела судом. </w:t>
      </w:r>
    </w:p>
    <w:p w:rsidR="00DD2A29" w:rsidRPr="00A04514" w:rsidP="00DD2A29" w14:paraId="1070F028" w14:textId="62C2EBD6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Мировым судьей при решении вопроса об освобождении от уголовного преследования также принято во внимание, что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ранее не судим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административной ответственности 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протяжении последнего календарного года привлекался трижды (по постановлению от 24.12.2024 срок для добровольной уплаты штрафа не истек, оплата штрафа по постановлениям от 22.11.2024, 23.06.2024 произведена)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постоянное место жительства, 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характеризуется 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месту жительства 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участковым уполномоченным полиции отрицательно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органом местного самоуправления удовлетворительно,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учете у врача-психиатра не состоит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 09.10.2024 по настоящее время состоит на 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учете в Территориальном центре занятости населения по Березовскому району в качестве безработного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DD2A29" w:rsidRPr="00A04514" w:rsidP="00DD2A29" w14:paraId="57B9DC76" w14:textId="7F76B250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Смягчающим обстоятельств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пункт</w:t>
      </w:r>
      <w:r w:rsidR="00193DED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«и»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ч. 1 ст. 61 УК РФ явля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тся активное способствование раскрытию и расследованию преступления. </w:t>
      </w:r>
    </w:p>
    <w:p w:rsidR="00BE4270" w:rsidP="00DD2A29" w14:paraId="69A699A3" w14:textId="092CA49E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E427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1.1 ст. 63 УК РФ суд с учетом характера и степени общественной опасности преступления, обстоятельств его совершения и личности виновного признает отягчающим наказание подсудимого обстоятельством совершение преступления в состоянии опьянения, вызванном употреблением алкоголя, что было установлено в судебном заседании на основании материалов уголовного дела (акт медицинского освидетельствования на состояние опьянения, л.д.</w:t>
      </w:r>
      <w:r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25</w:t>
      </w:r>
      <w:r w:rsidRPr="00BE427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), показаний потерпевше</w:t>
      </w:r>
      <w:r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BE427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C12E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*</w:t>
      </w:r>
      <w:r w:rsidRPr="00BE427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фактически способствовало совершению данного преступления.</w:t>
      </w:r>
    </w:p>
    <w:p w:rsidR="00DD2A29" w:rsidRPr="00A04514" w:rsidP="00DD2A29" w14:paraId="3BC5DE89" w14:textId="3760F30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Принимая во внимание установленные обстоятельства и данные о личности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предусмотренных законом препятствий для прекращения производства по уголовному делу не имеется, напротив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необоснованный отказ в прекращении производства по уголовному делу нарушит права, как потерпевшего, так 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D2A29" w:rsidRPr="00A04514" w:rsidP="00DD2A29" w14:paraId="0FC65F07" w14:textId="3BE1E4B2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</w:t>
      </w:r>
      <w:r w:rsidRPr="00A04514" w:rsidR="00F04D37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уголовной ответственности в судебном заседании соблюдены.</w:t>
      </w:r>
    </w:p>
    <w:p w:rsidR="00DD2A29" w:rsidRPr="00A04514" w:rsidP="00DD2A29" w14:paraId="483851C8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Обстоятельства совершения преступления и способ их совершения полностью соответствуют диспозиции ч. 2 ст. 115 УК РФ, которая отнесена законодателем к категории небольшой тяжести, позволяющей применить в отношении виновного лица, совершившего подобное деяние, положения ст. 25 УПК РФ и ст. 76 УК РФ.</w:t>
      </w:r>
    </w:p>
    <w:p w:rsidR="00DD2A29" w:rsidRPr="00A04514" w:rsidP="00DD2A29" w14:paraId="09665944" w14:textId="60A556D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изложенного, мировой судья считает, что правовые основания для отказа в удовлетворении ходатайств потерпевше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отсутствуют.</w:t>
      </w:r>
    </w:p>
    <w:p w:rsidR="00DD2A29" w:rsidRPr="00A04514" w:rsidP="00DD2A29" w14:paraId="367B2AA5" w14:textId="1B6EE882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таких данных, по итогам предварительного слушания мировой судья считает возможным уголовное дело в отношении </w:t>
      </w:r>
      <w:r w:rsidR="002A1B5B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А.В</w:t>
      </w:r>
      <w:r w:rsid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обвиняемо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п. «в» ч. 2 ст. 115 УК РФ, прекратить по основанию, предусмотренному ст.25 УПК РФ, в связи с примирением сторон.</w:t>
      </w:r>
    </w:p>
    <w:p w:rsidR="00DD2A29" w:rsidRPr="00A04514" w:rsidP="00DD2A29" w14:paraId="2E1FC479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DD2A29" w:rsidRPr="00A04514" w:rsidP="00DD2A29" w14:paraId="13C12935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Гражданский иск по делу не заявлен. Судьбу вещественных доказательств следует разрешить в соответствии с ч. 3 ст. 81 УПК РФ.</w:t>
      </w:r>
    </w:p>
    <w:p w:rsidR="00DD2A29" w:rsidRPr="00A04514" w:rsidP="00DD2A29" w14:paraId="74568229" w14:textId="47F650B4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оказание обвиняемому юридических услуг адвокату </w:t>
      </w:r>
      <w:r w:rsidR="00BE427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Каневой Т.А.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подлежит выплата вознаграждения, которая в силу ст. 131 УПК РФ является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A04514" w:rsidP="00DD2A29" w14:paraId="074F466A" w14:textId="35CC4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изложенного, руководствуясь ст.ст. 25, 236, 254, 256 УПК РФ, ст. 76 УК РФ мировой судья,</w:t>
      </w:r>
    </w:p>
    <w:p w:rsidR="004A426D" w:rsidP="008E392B" w14:paraId="2F23823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7770E" w:rsidRPr="00A04514" w:rsidP="008E392B" w14:paraId="074CFEE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4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A04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A221A2" w:rsidRPr="00A04514" w:rsidP="00A221A2" w14:paraId="2FDB3504" w14:textId="75F7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по обвинению </w:t>
      </w:r>
      <w:r w:rsidR="002A1B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Валей Александра Валерьевича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Pr="00A04514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Pr="00A04514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</w:t>
      </w:r>
      <w:r w:rsidRPr="00A04514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6663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 «В» ч.2 ст.115</w:t>
      </w:r>
      <w:r w:rsidRPr="00A04514"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производств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в суде прекратить </w:t>
      </w:r>
      <w:r w:rsidRPr="00A04514" w:rsidR="000B0E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 76 УК РФ</w:t>
      </w:r>
      <w:r w:rsidRPr="00A04514" w:rsidR="002326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 </w:t>
      </w:r>
      <w:r w:rsidRPr="00A04514" w:rsidR="005A6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примирением сторон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25 УПК РФ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RPr="00A04514" w:rsidP="00A221A2" w14:paraId="078D992C" w14:textId="40DC0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принуждения: обязательство о явке по</w:t>
      </w:r>
      <w:r w:rsidRPr="00A04514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вступлени</w:t>
      </w:r>
      <w:r w:rsidRPr="00A04514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560C3E" w:rsidRPr="00A04514" w:rsidP="00560C3E" w14:paraId="7556B4EA" w14:textId="627E2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Вещественн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ые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доказательств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кухонный нож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мужские штаны,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хранящ</w:t>
      </w:r>
      <w:r w:rsidR="000D13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 в камере вещественных доказательств ОМВД России по Березовскому району, после вступления постановления суда в законную силу уничтожить</w:t>
      </w:r>
      <w:r w:rsidR="00BE42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резиновые тапочки вернуть по принадлежности </w:t>
      </w:r>
      <w:r w:rsidR="005C12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*</w:t>
      </w:r>
    </w:p>
    <w:p w:rsidR="00CE6BE3" w:rsidRPr="00A04514" w:rsidP="00CE6BE3" w14:paraId="6D95BE57" w14:textId="1C62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может быть обжаловано в</w:t>
      </w:r>
      <w:r w:rsidRPr="00A04514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</w:t>
      </w:r>
      <w:r w:rsidRPr="00A04514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апелляционном порядке в течение 1</w:t>
      </w:r>
      <w:r w:rsidRPr="00A04514" w:rsidR="00D54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560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суток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 дня его оглашения через мирового судью судебного участка № 1 Березовского судебного района</w:t>
      </w:r>
      <w:r w:rsidRPr="00A04514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37438" w:rsidRPr="00A04514" w:rsidP="002D7969" w14:paraId="24B3EFAA" w14:textId="41D49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Валей А.В</w:t>
      </w:r>
      <w:r w:rsidR="00A04514">
        <w:rPr>
          <w:rFonts w:ascii="Times New Roman" w:hAnsi="Times New Roman" w:cs="Times New Roman"/>
          <w:sz w:val="28"/>
          <w:szCs w:val="28"/>
        </w:rPr>
        <w:t>.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A04514" w:rsidR="00D548AC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3 </w:t>
      </w:r>
      <w:r w:rsidRPr="00A04514" w:rsidR="002C2867">
        <w:rPr>
          <w:rFonts w:ascii="Times New Roman" w:hAnsi="Times New Roman" w:cs="Times New Roman"/>
          <w:sz w:val="28"/>
          <w:szCs w:val="28"/>
        </w:rPr>
        <w:br/>
      </w:r>
      <w:r w:rsidRPr="00A04514" w:rsidR="003B049C">
        <w:rPr>
          <w:rFonts w:ascii="Times New Roman" w:hAnsi="Times New Roman" w:cs="Times New Roman"/>
          <w:sz w:val="28"/>
          <w:szCs w:val="28"/>
        </w:rPr>
        <w:t>ст.</w:t>
      </w:r>
      <w:r w:rsidRPr="00A04514" w:rsidR="00DF767A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3B049C">
        <w:rPr>
          <w:rFonts w:ascii="Times New Roman" w:hAnsi="Times New Roman" w:cs="Times New Roman"/>
          <w:sz w:val="28"/>
          <w:szCs w:val="28"/>
        </w:rPr>
        <w:t>389.6 УПК РФ должно содержаться в е</w:t>
      </w:r>
      <w:r w:rsidR="000D136D">
        <w:rPr>
          <w:rFonts w:ascii="Times New Roman" w:hAnsi="Times New Roman" w:cs="Times New Roman"/>
          <w:sz w:val="28"/>
          <w:szCs w:val="28"/>
        </w:rPr>
        <w:t>го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Pr="00A04514" w:rsidR="002D7969">
        <w:rPr>
          <w:rFonts w:ascii="Times New Roman" w:hAnsi="Times New Roman" w:cs="Times New Roman"/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A04514" w:rsidP="00433948" w14:paraId="25FE218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6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A04514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A04514" w:rsidR="00E3743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, ч. 10 ст. 316</w:t>
      </w:r>
      <w:r w:rsidRPr="00A04514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A04514" w:rsidP="00433948" w14:paraId="215816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BE3" w:rsidRPr="00A04514" w:rsidP="00560C3E" w14:paraId="07D2470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</w:p>
    <w:p w:rsidR="002D7969" w:rsidRPr="00A04514" w:rsidP="00560C3E" w14:paraId="28FB12B0" w14:textId="1120F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судебного района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 w:rsidR="00D54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 w:rsidR="002C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А.Б. Рахматулина</w:t>
      </w:r>
    </w:p>
    <w:sectPr w:rsidSect="002A1B5B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E26A6A" w14:paraId="6FF35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2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6A6A" w14:paraId="654EB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A6A" w:rsidRPr="00C07AF1" w:rsidP="002E5DEF" w14:paraId="663D8C2C" w14:textId="62981600">
    <w:pPr>
      <w:pStyle w:val="Header"/>
      <w:rPr>
        <w:sz w:val="24"/>
        <w:szCs w:val="24"/>
      </w:rPr>
    </w:pPr>
    <w:r w:rsidRPr="00C07AF1">
      <w:rPr>
        <w:rFonts w:ascii="Times New Roman" w:hAnsi="Times New Roman" w:cs="Times New Roman"/>
        <w:sz w:val="24"/>
        <w:szCs w:val="24"/>
      </w:rPr>
      <w:t>№ 1-</w:t>
    </w:r>
    <w:r w:rsidR="002A1B5B">
      <w:rPr>
        <w:rFonts w:ascii="Times New Roman" w:hAnsi="Times New Roman" w:cs="Times New Roman"/>
        <w:sz w:val="24"/>
        <w:szCs w:val="24"/>
      </w:rPr>
      <w:t>13</w:t>
    </w:r>
    <w:r w:rsidRPr="00C07AF1">
      <w:rPr>
        <w:rFonts w:ascii="Times New Roman" w:hAnsi="Times New Roman" w:cs="Times New Roman"/>
        <w:sz w:val="24"/>
        <w:szCs w:val="24"/>
      </w:rPr>
      <w:t>-0201/202</w:t>
    </w:r>
    <w:r w:rsidR="002A1B5B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90A"/>
    <w:rsid w:val="0000436F"/>
    <w:rsid w:val="00035D64"/>
    <w:rsid w:val="00042E20"/>
    <w:rsid w:val="00056BF2"/>
    <w:rsid w:val="0005740B"/>
    <w:rsid w:val="00057C4D"/>
    <w:rsid w:val="000839E9"/>
    <w:rsid w:val="000A0C41"/>
    <w:rsid w:val="000A194D"/>
    <w:rsid w:val="000B0E85"/>
    <w:rsid w:val="000B38DB"/>
    <w:rsid w:val="000C5128"/>
    <w:rsid w:val="000D1171"/>
    <w:rsid w:val="000D136D"/>
    <w:rsid w:val="000D255B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93DED"/>
    <w:rsid w:val="001C3C86"/>
    <w:rsid w:val="001D052A"/>
    <w:rsid w:val="001E0639"/>
    <w:rsid w:val="001E6BB4"/>
    <w:rsid w:val="002244E8"/>
    <w:rsid w:val="00225429"/>
    <w:rsid w:val="00226B2F"/>
    <w:rsid w:val="002326BF"/>
    <w:rsid w:val="00242E92"/>
    <w:rsid w:val="00251270"/>
    <w:rsid w:val="00253436"/>
    <w:rsid w:val="00263869"/>
    <w:rsid w:val="00277C3E"/>
    <w:rsid w:val="00281AFA"/>
    <w:rsid w:val="002842BF"/>
    <w:rsid w:val="002972DD"/>
    <w:rsid w:val="002A1B5B"/>
    <w:rsid w:val="002B2774"/>
    <w:rsid w:val="002C2867"/>
    <w:rsid w:val="002C3B8D"/>
    <w:rsid w:val="002C4A7C"/>
    <w:rsid w:val="002D7969"/>
    <w:rsid w:val="002E5DEF"/>
    <w:rsid w:val="002E606A"/>
    <w:rsid w:val="003153E5"/>
    <w:rsid w:val="00325F7E"/>
    <w:rsid w:val="00352CEA"/>
    <w:rsid w:val="0037770E"/>
    <w:rsid w:val="003B049C"/>
    <w:rsid w:val="003C21B7"/>
    <w:rsid w:val="003C6164"/>
    <w:rsid w:val="003E03D8"/>
    <w:rsid w:val="003E55E4"/>
    <w:rsid w:val="003F4EA0"/>
    <w:rsid w:val="004003D7"/>
    <w:rsid w:val="00403C1D"/>
    <w:rsid w:val="004044CB"/>
    <w:rsid w:val="00433948"/>
    <w:rsid w:val="00444AA1"/>
    <w:rsid w:val="00465AA8"/>
    <w:rsid w:val="00476C42"/>
    <w:rsid w:val="0048108C"/>
    <w:rsid w:val="00494536"/>
    <w:rsid w:val="004A426D"/>
    <w:rsid w:val="004A6C09"/>
    <w:rsid w:val="004A73F9"/>
    <w:rsid w:val="004B148A"/>
    <w:rsid w:val="004B1B8E"/>
    <w:rsid w:val="004B5196"/>
    <w:rsid w:val="004D08E4"/>
    <w:rsid w:val="004D116B"/>
    <w:rsid w:val="004E1342"/>
    <w:rsid w:val="004E16F4"/>
    <w:rsid w:val="004F40B0"/>
    <w:rsid w:val="00513E8C"/>
    <w:rsid w:val="00532EFD"/>
    <w:rsid w:val="00542098"/>
    <w:rsid w:val="005530B5"/>
    <w:rsid w:val="00560C3E"/>
    <w:rsid w:val="00562DFD"/>
    <w:rsid w:val="00563008"/>
    <w:rsid w:val="00591CFB"/>
    <w:rsid w:val="005A670D"/>
    <w:rsid w:val="005B3027"/>
    <w:rsid w:val="005B67F6"/>
    <w:rsid w:val="005C12EE"/>
    <w:rsid w:val="005C1D60"/>
    <w:rsid w:val="005D0ACF"/>
    <w:rsid w:val="005D5649"/>
    <w:rsid w:val="005D72DB"/>
    <w:rsid w:val="005D771B"/>
    <w:rsid w:val="005E0635"/>
    <w:rsid w:val="005F012A"/>
    <w:rsid w:val="005F2D4D"/>
    <w:rsid w:val="00607682"/>
    <w:rsid w:val="00626ACD"/>
    <w:rsid w:val="00632F1B"/>
    <w:rsid w:val="00636005"/>
    <w:rsid w:val="0065134E"/>
    <w:rsid w:val="00666394"/>
    <w:rsid w:val="0067116D"/>
    <w:rsid w:val="00672DF0"/>
    <w:rsid w:val="00674AC8"/>
    <w:rsid w:val="006872D5"/>
    <w:rsid w:val="0069278E"/>
    <w:rsid w:val="0069588E"/>
    <w:rsid w:val="00697E62"/>
    <w:rsid w:val="006A121C"/>
    <w:rsid w:val="006A62F3"/>
    <w:rsid w:val="006F3C40"/>
    <w:rsid w:val="007056DC"/>
    <w:rsid w:val="007078D8"/>
    <w:rsid w:val="00715951"/>
    <w:rsid w:val="00716DD5"/>
    <w:rsid w:val="00723DA2"/>
    <w:rsid w:val="00726D05"/>
    <w:rsid w:val="00774B78"/>
    <w:rsid w:val="007962D3"/>
    <w:rsid w:val="007A6ED3"/>
    <w:rsid w:val="007C15BA"/>
    <w:rsid w:val="007C7AD7"/>
    <w:rsid w:val="007E0B34"/>
    <w:rsid w:val="007E0BC5"/>
    <w:rsid w:val="007F3E29"/>
    <w:rsid w:val="00803AA2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8F5822"/>
    <w:rsid w:val="00901D20"/>
    <w:rsid w:val="00904B44"/>
    <w:rsid w:val="00906F27"/>
    <w:rsid w:val="00920DF4"/>
    <w:rsid w:val="00923DB8"/>
    <w:rsid w:val="0094576E"/>
    <w:rsid w:val="00947B89"/>
    <w:rsid w:val="00983DA5"/>
    <w:rsid w:val="00991072"/>
    <w:rsid w:val="00994F31"/>
    <w:rsid w:val="009B2CA4"/>
    <w:rsid w:val="009B7A58"/>
    <w:rsid w:val="009D6EED"/>
    <w:rsid w:val="009E36E3"/>
    <w:rsid w:val="009F13B7"/>
    <w:rsid w:val="009F178E"/>
    <w:rsid w:val="00A02BDB"/>
    <w:rsid w:val="00A039F8"/>
    <w:rsid w:val="00A04514"/>
    <w:rsid w:val="00A12CEB"/>
    <w:rsid w:val="00A221A2"/>
    <w:rsid w:val="00A24AEE"/>
    <w:rsid w:val="00A416E9"/>
    <w:rsid w:val="00A76786"/>
    <w:rsid w:val="00A83BA5"/>
    <w:rsid w:val="00A86BF7"/>
    <w:rsid w:val="00A94622"/>
    <w:rsid w:val="00AC0A7A"/>
    <w:rsid w:val="00B0255C"/>
    <w:rsid w:val="00B039C7"/>
    <w:rsid w:val="00B03A60"/>
    <w:rsid w:val="00B17050"/>
    <w:rsid w:val="00B26533"/>
    <w:rsid w:val="00B2781A"/>
    <w:rsid w:val="00B31F33"/>
    <w:rsid w:val="00B33736"/>
    <w:rsid w:val="00B41F0B"/>
    <w:rsid w:val="00B43CBC"/>
    <w:rsid w:val="00B444A1"/>
    <w:rsid w:val="00B70846"/>
    <w:rsid w:val="00BB0CB3"/>
    <w:rsid w:val="00BB23D7"/>
    <w:rsid w:val="00BB561D"/>
    <w:rsid w:val="00BC0ED9"/>
    <w:rsid w:val="00BE0903"/>
    <w:rsid w:val="00BE37C8"/>
    <w:rsid w:val="00BE4270"/>
    <w:rsid w:val="00C07AF1"/>
    <w:rsid w:val="00C12935"/>
    <w:rsid w:val="00C15A69"/>
    <w:rsid w:val="00C17B4B"/>
    <w:rsid w:val="00C45A8E"/>
    <w:rsid w:val="00C53017"/>
    <w:rsid w:val="00C54B4A"/>
    <w:rsid w:val="00C56764"/>
    <w:rsid w:val="00C570E6"/>
    <w:rsid w:val="00C631C9"/>
    <w:rsid w:val="00C73FD1"/>
    <w:rsid w:val="00C816D1"/>
    <w:rsid w:val="00CB4566"/>
    <w:rsid w:val="00CD46DF"/>
    <w:rsid w:val="00CE6BE3"/>
    <w:rsid w:val="00D02230"/>
    <w:rsid w:val="00D164CA"/>
    <w:rsid w:val="00D26A15"/>
    <w:rsid w:val="00D377CA"/>
    <w:rsid w:val="00D436CC"/>
    <w:rsid w:val="00D5337A"/>
    <w:rsid w:val="00D548AC"/>
    <w:rsid w:val="00D803D3"/>
    <w:rsid w:val="00D852F2"/>
    <w:rsid w:val="00D912C7"/>
    <w:rsid w:val="00DA0F6D"/>
    <w:rsid w:val="00DA4031"/>
    <w:rsid w:val="00DD2A29"/>
    <w:rsid w:val="00DE49A9"/>
    <w:rsid w:val="00DF767A"/>
    <w:rsid w:val="00E10430"/>
    <w:rsid w:val="00E10DF9"/>
    <w:rsid w:val="00E10E09"/>
    <w:rsid w:val="00E24E5E"/>
    <w:rsid w:val="00E26A6A"/>
    <w:rsid w:val="00E37438"/>
    <w:rsid w:val="00E67D72"/>
    <w:rsid w:val="00E71C99"/>
    <w:rsid w:val="00E94196"/>
    <w:rsid w:val="00EA2877"/>
    <w:rsid w:val="00F001D9"/>
    <w:rsid w:val="00F04D37"/>
    <w:rsid w:val="00F0755C"/>
    <w:rsid w:val="00F10595"/>
    <w:rsid w:val="00F11633"/>
    <w:rsid w:val="00F60688"/>
    <w:rsid w:val="00F7210A"/>
    <w:rsid w:val="00F8760E"/>
    <w:rsid w:val="00FA07F7"/>
    <w:rsid w:val="00FA5664"/>
    <w:rsid w:val="00FC6DB4"/>
    <w:rsid w:val="00FD3BFD"/>
    <w:rsid w:val="00FD6466"/>
    <w:rsid w:val="00FE35BD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5F0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vi/glava-17/statia-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266-C34B-4A91-BD4B-A48BF307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